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38C1" w14:textId="77777777" w:rsidR="00595596" w:rsidRPr="00595596" w:rsidRDefault="00595596" w:rsidP="00595596">
      <w:pPr>
        <w:jc w:val="center"/>
        <w:rPr>
          <w:rFonts w:ascii="Arial" w:hAnsi="Arial" w:cs="Arial"/>
          <w:b/>
          <w:bCs/>
        </w:rPr>
      </w:pPr>
      <w:r w:rsidRPr="00595596">
        <w:rPr>
          <w:rFonts w:ascii="Arial" w:hAnsi="Arial" w:cs="Arial"/>
          <w:b/>
          <w:bCs/>
        </w:rPr>
        <w:t>ANUNCIA ANA PATY PERALTA EVENTOS INTERNACIONALES DE TURISMO CON SEDE EN CANCÚN</w:t>
      </w:r>
    </w:p>
    <w:p w14:paraId="4801F50B" w14:textId="77777777" w:rsidR="00595596" w:rsidRPr="00595596" w:rsidRDefault="00595596" w:rsidP="00595596">
      <w:pPr>
        <w:jc w:val="both"/>
        <w:rPr>
          <w:rFonts w:ascii="Arial" w:hAnsi="Arial" w:cs="Arial"/>
        </w:rPr>
      </w:pPr>
    </w:p>
    <w:p w14:paraId="0E2271EE" w14:textId="20A8769D" w:rsidR="00595596" w:rsidRPr="00595596" w:rsidRDefault="00595596" w:rsidP="00595596">
      <w:pPr>
        <w:pStyle w:val="Prrafodelista"/>
        <w:numPr>
          <w:ilvl w:val="0"/>
          <w:numId w:val="10"/>
        </w:numPr>
        <w:jc w:val="both"/>
        <w:rPr>
          <w:rFonts w:ascii="Arial" w:hAnsi="Arial" w:cs="Arial"/>
        </w:rPr>
      </w:pPr>
      <w:r w:rsidRPr="00595596">
        <w:rPr>
          <w:rFonts w:ascii="Arial" w:hAnsi="Arial" w:cs="Arial"/>
        </w:rPr>
        <w:t>Anuncia dos próximos eventos: “Cancún World Fest 2023. Descubre el mundo en un solo lugar”, a finales de septiembre y la primer Cumbre Iberoamericana de Turismo Sostenible, para el 2024</w:t>
      </w:r>
    </w:p>
    <w:p w14:paraId="5A795D26" w14:textId="77777777" w:rsidR="00595596" w:rsidRPr="00595596" w:rsidRDefault="00595596" w:rsidP="00595596">
      <w:pPr>
        <w:jc w:val="both"/>
        <w:rPr>
          <w:rFonts w:ascii="Arial" w:hAnsi="Arial" w:cs="Arial"/>
        </w:rPr>
      </w:pPr>
    </w:p>
    <w:p w14:paraId="7CF762A7" w14:textId="310A7120" w:rsidR="00595596" w:rsidRPr="00595596" w:rsidRDefault="00595596" w:rsidP="00595596">
      <w:pPr>
        <w:pStyle w:val="Prrafodelista"/>
        <w:numPr>
          <w:ilvl w:val="0"/>
          <w:numId w:val="9"/>
        </w:numPr>
        <w:jc w:val="both"/>
        <w:rPr>
          <w:rFonts w:ascii="Arial" w:hAnsi="Arial" w:cs="Arial"/>
        </w:rPr>
      </w:pPr>
      <w:r w:rsidRPr="00595596">
        <w:rPr>
          <w:rFonts w:ascii="Arial" w:hAnsi="Arial" w:cs="Arial"/>
        </w:rPr>
        <w:t>La Presidenta Municipal inaugura el XV Congreso de Turismo “Inversiones sostenibles, momento de soluciones innovadoras e incluyentes”, realizado por la Universidad Tecnológica de Cancún</w:t>
      </w:r>
    </w:p>
    <w:p w14:paraId="3990976E" w14:textId="77777777" w:rsidR="00595596" w:rsidRPr="00595596" w:rsidRDefault="00595596" w:rsidP="00595596">
      <w:pPr>
        <w:jc w:val="both"/>
        <w:rPr>
          <w:rFonts w:ascii="Arial" w:hAnsi="Arial" w:cs="Arial"/>
        </w:rPr>
      </w:pPr>
    </w:p>
    <w:p w14:paraId="7B0E2D0D" w14:textId="77777777" w:rsidR="00595596" w:rsidRPr="00595596" w:rsidRDefault="00595596" w:rsidP="00595596">
      <w:pPr>
        <w:jc w:val="both"/>
        <w:rPr>
          <w:rFonts w:ascii="Arial" w:hAnsi="Arial" w:cs="Arial"/>
        </w:rPr>
      </w:pPr>
      <w:r w:rsidRPr="00595596">
        <w:rPr>
          <w:rFonts w:ascii="Arial" w:hAnsi="Arial" w:cs="Arial"/>
          <w:b/>
          <w:bCs/>
        </w:rPr>
        <w:t>Cancún, Q. R., a 18 de julio de 2023.-</w:t>
      </w:r>
      <w:r w:rsidRPr="00595596">
        <w:rPr>
          <w:rFonts w:ascii="Arial" w:hAnsi="Arial" w:cs="Arial"/>
        </w:rPr>
        <w:t xml:space="preserve"> Cancún sigue considerado entre los 10 más importantes destinos preferidos por los turistas a nivel mundial y por ello, será sede de dos grandes eventos para esta rama económica, resaltó la Presidenta Municipal, Ana Paty Peralta, al inaugurar el XV Congreso de Turismo “Inversiones sostenibles, momento de soluciones innovadoras e incluyentes”, que se lleva a cabo en la ciudad este 18 y 19 de julio.</w:t>
      </w:r>
    </w:p>
    <w:p w14:paraId="69E3409C" w14:textId="77777777" w:rsidR="00595596" w:rsidRPr="00595596" w:rsidRDefault="00595596" w:rsidP="00595596">
      <w:pPr>
        <w:jc w:val="both"/>
        <w:rPr>
          <w:rFonts w:ascii="Arial" w:hAnsi="Arial" w:cs="Arial"/>
        </w:rPr>
      </w:pPr>
    </w:p>
    <w:p w14:paraId="4E32884C" w14:textId="77777777" w:rsidR="00595596" w:rsidRPr="00595596" w:rsidRDefault="00595596" w:rsidP="00595596">
      <w:pPr>
        <w:jc w:val="both"/>
        <w:rPr>
          <w:rFonts w:ascii="Arial" w:hAnsi="Arial" w:cs="Arial"/>
        </w:rPr>
      </w:pPr>
      <w:r w:rsidRPr="00595596">
        <w:rPr>
          <w:rFonts w:ascii="Arial" w:hAnsi="Arial" w:cs="Arial"/>
        </w:rPr>
        <w:t xml:space="preserve">“Tenemos una conexión con 124 lugares del mundo; el primer semestre movilizamos ya a más de 16 millones de pasajeros y se han abierto ocho nuevas rutas, seguimos teniendo una alta oferta, por eso mantenemos una ocupación hotelera promedio de 80 por ciento y en temporadas altas como diciembre, llegamos a un 90 o hasta 100 por ciento”, resaltó. </w:t>
      </w:r>
    </w:p>
    <w:p w14:paraId="03A3AD78" w14:textId="77777777" w:rsidR="00595596" w:rsidRPr="00595596" w:rsidRDefault="00595596" w:rsidP="00595596">
      <w:pPr>
        <w:jc w:val="both"/>
        <w:rPr>
          <w:rFonts w:ascii="Arial" w:hAnsi="Arial" w:cs="Arial"/>
        </w:rPr>
      </w:pPr>
    </w:p>
    <w:p w14:paraId="3942909D" w14:textId="77777777" w:rsidR="00595596" w:rsidRPr="00595596" w:rsidRDefault="00595596" w:rsidP="00595596">
      <w:pPr>
        <w:jc w:val="both"/>
        <w:rPr>
          <w:rFonts w:ascii="Arial" w:hAnsi="Arial" w:cs="Arial"/>
        </w:rPr>
      </w:pPr>
      <w:r w:rsidRPr="00595596">
        <w:rPr>
          <w:rFonts w:ascii="Arial" w:hAnsi="Arial" w:cs="Arial"/>
        </w:rPr>
        <w:t xml:space="preserve">Arropada por los cientos de universitarios quienes se dieron cita en este evento organizado por alumnos de quinto cuatrimestre de la División de Turismo de la Universidad Tecnológica de Cancún, Ana Paty Peralta dio a conocer que por medio de la Secretaría de Turismo, se programa para el primer trimestre del 2024, la primer Cumbre Iberoamericana de Turismo Sostenible, trabajando de la mano con la Federación Iberoamericana de Jóvenes Empresarios (FIJE), en España. </w:t>
      </w:r>
    </w:p>
    <w:p w14:paraId="49B29D78" w14:textId="77777777" w:rsidR="00595596" w:rsidRPr="00595596" w:rsidRDefault="00595596" w:rsidP="00595596">
      <w:pPr>
        <w:jc w:val="both"/>
        <w:rPr>
          <w:rFonts w:ascii="Arial" w:hAnsi="Arial" w:cs="Arial"/>
        </w:rPr>
      </w:pPr>
    </w:p>
    <w:p w14:paraId="644FD48A" w14:textId="77777777" w:rsidR="00595596" w:rsidRPr="00595596" w:rsidRDefault="00595596" w:rsidP="00595596">
      <w:pPr>
        <w:jc w:val="both"/>
        <w:rPr>
          <w:rFonts w:ascii="Arial" w:hAnsi="Arial" w:cs="Arial"/>
        </w:rPr>
      </w:pPr>
      <w:r w:rsidRPr="00595596">
        <w:rPr>
          <w:rFonts w:ascii="Arial" w:hAnsi="Arial" w:cs="Arial"/>
        </w:rPr>
        <w:t xml:space="preserve">Con motivo del Día Internacional del Turismo que se conmemora cada 27 de septiembre, indicó que se llevará a cabo a finales de dicho mes e inicios de octubre, el “Cancún World Fest 2023. Descubre el mundo en un solo lugar”, la primer feria en su tipo en la que se espera la participación de más de 40 países a través de sus embajadas y que tendrá muestras gastronómicas y culturales, además de intercambio de información para atraer más eventos en materia de diversificación turística a este lugar. </w:t>
      </w:r>
    </w:p>
    <w:p w14:paraId="6599AB11" w14:textId="77777777" w:rsidR="00595596" w:rsidRPr="00595596" w:rsidRDefault="00595596" w:rsidP="00595596">
      <w:pPr>
        <w:jc w:val="both"/>
        <w:rPr>
          <w:rFonts w:ascii="Arial" w:hAnsi="Arial" w:cs="Arial"/>
        </w:rPr>
      </w:pPr>
    </w:p>
    <w:p w14:paraId="53448B75" w14:textId="77777777" w:rsidR="00595596" w:rsidRPr="00595596" w:rsidRDefault="00595596" w:rsidP="00595596">
      <w:pPr>
        <w:jc w:val="both"/>
        <w:rPr>
          <w:rFonts w:ascii="Arial" w:hAnsi="Arial" w:cs="Arial"/>
        </w:rPr>
      </w:pPr>
      <w:r w:rsidRPr="00595596">
        <w:rPr>
          <w:rFonts w:ascii="Arial" w:hAnsi="Arial" w:cs="Arial"/>
        </w:rPr>
        <w:lastRenderedPageBreak/>
        <w:t xml:space="preserve">“Este XV congreso que nos une representa una gran oportunidad de conocer, escuchar y compartir experiencias, proyectos y estrategias que estamos realizando desde todos los frentes, para fortalecer nuestro liderazgo de clase mundial e impulsar esta gran industria que es el motor de nuestra economía, la fuente de empleos y el sustento para miles de cancunenses que se encuentran trabajando en restaurantes, parques temáticos, comercios, transporte y en toda la cadena de servicios del ramo”, concluyó. </w:t>
      </w:r>
    </w:p>
    <w:p w14:paraId="07A6F102" w14:textId="77777777" w:rsidR="00595596" w:rsidRPr="00595596" w:rsidRDefault="00595596" w:rsidP="00595596">
      <w:pPr>
        <w:jc w:val="both"/>
        <w:rPr>
          <w:rFonts w:ascii="Arial" w:hAnsi="Arial" w:cs="Arial"/>
        </w:rPr>
      </w:pPr>
    </w:p>
    <w:p w14:paraId="2A78839D" w14:textId="0F5E29B8" w:rsidR="00595596" w:rsidRPr="00595596" w:rsidRDefault="00595596" w:rsidP="00595596">
      <w:pPr>
        <w:jc w:val="both"/>
        <w:rPr>
          <w:rFonts w:ascii="Arial" w:hAnsi="Arial" w:cs="Arial"/>
        </w:rPr>
      </w:pPr>
      <w:r w:rsidRPr="00595596">
        <w:rPr>
          <w:rFonts w:ascii="Arial" w:hAnsi="Arial" w:cs="Arial"/>
        </w:rPr>
        <w:t xml:space="preserve">Por otro lado, en presencia del subsecretario de Promoción y Operación Turística, de la Secretaría de Turismo de Quintana Roo, Andrés Gerardo Aguilar Becerril, el rector de la casa de estudios, Enrique Arturo Baños Abedun de Lima, reiteró que el XV Congreso de Turismo está dirigido por y para la comunidad universitaria, a fin de impulsar el desarrollo profesional de los estudiantes en especial de esta área, </w:t>
      </w:r>
      <w:r w:rsidR="001203BD">
        <w:rPr>
          <w:rFonts w:ascii="Arial" w:hAnsi="Arial" w:cs="Arial"/>
        </w:rPr>
        <w:t>a</w:t>
      </w:r>
      <w:r w:rsidRPr="00595596">
        <w:rPr>
          <w:rFonts w:ascii="Arial" w:hAnsi="Arial" w:cs="Arial"/>
        </w:rPr>
        <w:t xml:space="preserve">demás con el objetivo particular de reconocer la fortaleza de la entidad como un destino turístico para identificar los retos de esa actividad económica y dar a conocer las tendencias en el sector como las inversiones sostenibles, la rentabilidad, la responsabilidad social y sustentabilidad. </w:t>
      </w:r>
    </w:p>
    <w:p w14:paraId="6C5DE61D" w14:textId="77777777" w:rsidR="00595596" w:rsidRPr="00595596" w:rsidRDefault="00595596" w:rsidP="00595596">
      <w:pPr>
        <w:jc w:val="both"/>
        <w:rPr>
          <w:rFonts w:ascii="Arial" w:hAnsi="Arial" w:cs="Arial"/>
        </w:rPr>
      </w:pPr>
    </w:p>
    <w:p w14:paraId="6951DCB2" w14:textId="637255AF" w:rsidR="00595596" w:rsidRPr="00595596" w:rsidRDefault="00595596" w:rsidP="00595596">
      <w:pPr>
        <w:jc w:val="center"/>
        <w:rPr>
          <w:rFonts w:ascii="Arial" w:hAnsi="Arial" w:cs="Arial"/>
          <w:b/>
          <w:bCs/>
        </w:rPr>
      </w:pPr>
      <w:r w:rsidRPr="00595596">
        <w:rPr>
          <w:rFonts w:ascii="Arial" w:hAnsi="Arial" w:cs="Arial"/>
          <w:b/>
          <w:bCs/>
        </w:rPr>
        <w:t>****</w:t>
      </w:r>
      <w:r>
        <w:rPr>
          <w:rFonts w:ascii="Arial" w:hAnsi="Arial" w:cs="Arial"/>
          <w:b/>
          <w:bCs/>
        </w:rPr>
        <w:t>********</w:t>
      </w:r>
    </w:p>
    <w:p w14:paraId="048C83BE" w14:textId="77777777" w:rsidR="00595596" w:rsidRPr="00595596" w:rsidRDefault="00595596" w:rsidP="00595596">
      <w:pPr>
        <w:jc w:val="center"/>
        <w:rPr>
          <w:rFonts w:ascii="Arial" w:hAnsi="Arial" w:cs="Arial"/>
          <w:b/>
          <w:bCs/>
        </w:rPr>
      </w:pPr>
      <w:r w:rsidRPr="00595596">
        <w:rPr>
          <w:rFonts w:ascii="Arial" w:hAnsi="Arial" w:cs="Arial"/>
          <w:b/>
          <w:bCs/>
        </w:rPr>
        <w:t>COMPLEMENTOS INFORMATIVOS</w:t>
      </w:r>
    </w:p>
    <w:p w14:paraId="1DA6B2CB" w14:textId="77777777" w:rsidR="00595596" w:rsidRPr="00595596" w:rsidRDefault="00595596" w:rsidP="00595596">
      <w:pPr>
        <w:jc w:val="both"/>
        <w:rPr>
          <w:rFonts w:ascii="Arial" w:hAnsi="Arial" w:cs="Arial"/>
          <w:b/>
          <w:bCs/>
        </w:rPr>
      </w:pPr>
    </w:p>
    <w:p w14:paraId="1F25D404" w14:textId="77777777" w:rsidR="00595596" w:rsidRPr="00595596" w:rsidRDefault="00595596" w:rsidP="00595596">
      <w:pPr>
        <w:jc w:val="both"/>
        <w:rPr>
          <w:rFonts w:ascii="Arial" w:hAnsi="Arial" w:cs="Arial"/>
          <w:b/>
          <w:bCs/>
        </w:rPr>
      </w:pPr>
      <w:r w:rsidRPr="00595596">
        <w:rPr>
          <w:rFonts w:ascii="Arial" w:hAnsi="Arial" w:cs="Arial"/>
          <w:b/>
          <w:bCs/>
        </w:rPr>
        <w:t xml:space="preserve">NUMERARIAS: </w:t>
      </w:r>
    </w:p>
    <w:p w14:paraId="09434EC2" w14:textId="77777777" w:rsidR="00595596" w:rsidRPr="00595596" w:rsidRDefault="00595596" w:rsidP="00595596">
      <w:pPr>
        <w:jc w:val="both"/>
        <w:rPr>
          <w:rFonts w:ascii="Arial" w:hAnsi="Arial" w:cs="Arial"/>
        </w:rPr>
      </w:pPr>
    </w:p>
    <w:p w14:paraId="76312FE1" w14:textId="77777777" w:rsidR="00595596" w:rsidRPr="00595596" w:rsidRDefault="00595596" w:rsidP="00595596">
      <w:pPr>
        <w:jc w:val="both"/>
        <w:rPr>
          <w:rFonts w:ascii="Arial" w:hAnsi="Arial" w:cs="Arial"/>
        </w:rPr>
      </w:pPr>
      <w:r w:rsidRPr="00595596">
        <w:rPr>
          <w:rFonts w:ascii="Arial" w:hAnsi="Arial" w:cs="Arial"/>
        </w:rPr>
        <w:t xml:space="preserve">Datos de la UT Cancún: </w:t>
      </w:r>
    </w:p>
    <w:p w14:paraId="5806CEE9" w14:textId="77777777" w:rsidR="00595596" w:rsidRPr="00595596" w:rsidRDefault="00595596" w:rsidP="00595596">
      <w:pPr>
        <w:jc w:val="both"/>
        <w:rPr>
          <w:rFonts w:ascii="Arial" w:hAnsi="Arial" w:cs="Arial"/>
        </w:rPr>
      </w:pPr>
      <w:r w:rsidRPr="00595596">
        <w:rPr>
          <w:rFonts w:ascii="Arial" w:hAnsi="Arial" w:cs="Arial"/>
        </w:rPr>
        <w:t xml:space="preserve">57 estudiantes en comité organizador del evento </w:t>
      </w:r>
    </w:p>
    <w:p w14:paraId="183CAA5F" w14:textId="77777777" w:rsidR="00595596" w:rsidRPr="00595596" w:rsidRDefault="00595596" w:rsidP="00595596">
      <w:pPr>
        <w:jc w:val="both"/>
        <w:rPr>
          <w:rFonts w:ascii="Arial" w:hAnsi="Arial" w:cs="Arial"/>
        </w:rPr>
      </w:pPr>
      <w:r w:rsidRPr="00595596">
        <w:rPr>
          <w:rFonts w:ascii="Arial" w:hAnsi="Arial" w:cs="Arial"/>
        </w:rPr>
        <w:t xml:space="preserve">472 estudiantes en todos los programas educativos de la división de Turismo </w:t>
      </w:r>
    </w:p>
    <w:p w14:paraId="6A60BD4D" w14:textId="77777777" w:rsidR="00595596" w:rsidRPr="00595596" w:rsidRDefault="00595596" w:rsidP="00595596">
      <w:pPr>
        <w:jc w:val="both"/>
        <w:rPr>
          <w:rFonts w:ascii="Arial" w:hAnsi="Arial" w:cs="Arial"/>
          <w:b/>
          <w:bCs/>
        </w:rPr>
      </w:pPr>
    </w:p>
    <w:p w14:paraId="1C4B150E" w14:textId="77777777" w:rsidR="00595596" w:rsidRPr="00595596" w:rsidRDefault="00595596" w:rsidP="00595596">
      <w:pPr>
        <w:jc w:val="both"/>
        <w:rPr>
          <w:rFonts w:ascii="Arial" w:hAnsi="Arial" w:cs="Arial"/>
          <w:b/>
          <w:bCs/>
        </w:rPr>
      </w:pPr>
      <w:r w:rsidRPr="00595596">
        <w:rPr>
          <w:rFonts w:ascii="Arial" w:hAnsi="Arial" w:cs="Arial"/>
          <w:b/>
          <w:bCs/>
        </w:rPr>
        <w:t xml:space="preserve">HECHO: </w:t>
      </w:r>
    </w:p>
    <w:p w14:paraId="07738B03" w14:textId="77777777" w:rsidR="00595596" w:rsidRPr="00595596" w:rsidRDefault="00595596" w:rsidP="00595596">
      <w:pPr>
        <w:jc w:val="both"/>
        <w:rPr>
          <w:rFonts w:ascii="Arial" w:hAnsi="Arial" w:cs="Arial"/>
        </w:rPr>
      </w:pPr>
    </w:p>
    <w:p w14:paraId="76A8AC28" w14:textId="77777777" w:rsidR="00595596" w:rsidRPr="00595596" w:rsidRDefault="00595596" w:rsidP="00595596">
      <w:pPr>
        <w:jc w:val="both"/>
        <w:rPr>
          <w:rFonts w:ascii="Arial" w:hAnsi="Arial" w:cs="Arial"/>
        </w:rPr>
      </w:pPr>
      <w:r w:rsidRPr="00595596">
        <w:rPr>
          <w:rFonts w:ascii="Arial" w:hAnsi="Arial" w:cs="Arial"/>
        </w:rPr>
        <w:t xml:space="preserve">Como parte del evento, se impartió la conferencia magistral “Reuniones verdes: ESG las nuevas tendencias”, a cargo de Guillermo Cárdenas, de la empresa “Grupo Destinos”; se llevó a cabo el panel: “Momento de soluciones innovadoras e incluyentes”, además de una actividad sociocultural y talleres, así como la feria local: “Identidad Cultural”, esta última por parte de emprendedores locales en el Planetario Kayo´k´ Cancún. </w:t>
      </w:r>
    </w:p>
    <w:p w14:paraId="3FE171F8" w14:textId="77777777" w:rsidR="00595596" w:rsidRPr="00595596" w:rsidRDefault="00595596" w:rsidP="00595596">
      <w:pPr>
        <w:jc w:val="both"/>
        <w:rPr>
          <w:rFonts w:ascii="Arial" w:hAnsi="Arial" w:cs="Arial"/>
        </w:rPr>
      </w:pPr>
    </w:p>
    <w:p w14:paraId="46DDFF40" w14:textId="77777777" w:rsidR="00595596" w:rsidRPr="00595596" w:rsidRDefault="00595596" w:rsidP="00595596">
      <w:pPr>
        <w:jc w:val="both"/>
        <w:rPr>
          <w:rFonts w:ascii="Arial" w:hAnsi="Arial" w:cs="Arial"/>
          <w:b/>
          <w:bCs/>
        </w:rPr>
      </w:pPr>
      <w:r w:rsidRPr="00595596">
        <w:rPr>
          <w:rFonts w:ascii="Arial" w:hAnsi="Arial" w:cs="Arial"/>
          <w:b/>
          <w:bCs/>
        </w:rPr>
        <w:t xml:space="preserve">CONTEXTO: </w:t>
      </w:r>
    </w:p>
    <w:p w14:paraId="4D961104" w14:textId="77777777" w:rsidR="00595596" w:rsidRPr="00595596" w:rsidRDefault="00595596" w:rsidP="00595596">
      <w:pPr>
        <w:jc w:val="both"/>
        <w:rPr>
          <w:rFonts w:ascii="Arial" w:hAnsi="Arial" w:cs="Arial"/>
        </w:rPr>
      </w:pPr>
    </w:p>
    <w:p w14:paraId="48B50FB9" w14:textId="1117AD55" w:rsidR="00173E4F" w:rsidRPr="00595596" w:rsidRDefault="00595596" w:rsidP="00595596">
      <w:pPr>
        <w:jc w:val="both"/>
      </w:pPr>
      <w:r w:rsidRPr="00595596">
        <w:rPr>
          <w:rFonts w:ascii="Arial" w:hAnsi="Arial" w:cs="Arial"/>
        </w:rPr>
        <w:t>El primer congreso se realizó en abril 2009, en Puerto Morelos con el tema “Turismo comunitario” y la participación de 130 estudiantes de la división de Turismo.</w:t>
      </w:r>
    </w:p>
    <w:sectPr w:rsidR="00173E4F" w:rsidRPr="00595596"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9A3" w14:textId="77777777" w:rsidR="00E972BB" w:rsidRDefault="00E972BB" w:rsidP="00197A39">
      <w:r>
        <w:separator/>
      </w:r>
    </w:p>
  </w:endnote>
  <w:endnote w:type="continuationSeparator" w:id="0">
    <w:p w14:paraId="36AEE1CC" w14:textId="77777777" w:rsidR="00E972BB" w:rsidRDefault="00E972BB"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64DE2" w14:textId="77777777" w:rsidR="00E972BB" w:rsidRDefault="00E972BB" w:rsidP="00197A39">
      <w:r>
        <w:separator/>
      </w:r>
    </w:p>
  </w:footnote>
  <w:footnote w:type="continuationSeparator" w:id="0">
    <w:p w14:paraId="0DA8FA20" w14:textId="77777777" w:rsidR="00E972BB" w:rsidRDefault="00E972BB"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78D5406C"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34B4B">
            <w:rPr>
              <w:rFonts w:ascii="Gotham" w:hAnsi="Gotham"/>
              <w:b/>
              <w:sz w:val="22"/>
              <w:szCs w:val="22"/>
              <w:lang w:val="es-MX"/>
            </w:rPr>
            <w:t>183</w:t>
          </w:r>
          <w:r w:rsidR="00595596">
            <w:rPr>
              <w:rFonts w:ascii="Gotham" w:hAnsi="Gotham"/>
              <w:b/>
              <w:sz w:val="22"/>
              <w:szCs w:val="22"/>
              <w:lang w:val="es-MX"/>
            </w:rPr>
            <w:t>4</w:t>
          </w:r>
        </w:p>
        <w:p w14:paraId="49E4CF0A" w14:textId="776A3F14" w:rsidR="00BC656D" w:rsidRDefault="00334B4B"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18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10806A5"/>
    <w:multiLevelType w:val="hybridMultilevel"/>
    <w:tmpl w:val="19A4F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EF4249"/>
    <w:multiLevelType w:val="hybridMultilevel"/>
    <w:tmpl w:val="33E40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 w:numId="9" w16cid:durableId="1676029180">
    <w:abstractNumId w:val="8"/>
  </w:num>
  <w:num w:numId="10" w16cid:durableId="293222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203BD"/>
    <w:rsid w:val="00172ACF"/>
    <w:rsid w:val="00173E4F"/>
    <w:rsid w:val="00197A39"/>
    <w:rsid w:val="001C1AAA"/>
    <w:rsid w:val="001D644D"/>
    <w:rsid w:val="00212935"/>
    <w:rsid w:val="00233730"/>
    <w:rsid w:val="00247B0F"/>
    <w:rsid w:val="002723EB"/>
    <w:rsid w:val="002B4C33"/>
    <w:rsid w:val="002D1F32"/>
    <w:rsid w:val="00307886"/>
    <w:rsid w:val="00315FDB"/>
    <w:rsid w:val="00334B4B"/>
    <w:rsid w:val="003714D4"/>
    <w:rsid w:val="00376AF3"/>
    <w:rsid w:val="003A6A70"/>
    <w:rsid w:val="003B6964"/>
    <w:rsid w:val="00431B5B"/>
    <w:rsid w:val="00483C47"/>
    <w:rsid w:val="004A6385"/>
    <w:rsid w:val="004D22D7"/>
    <w:rsid w:val="00595596"/>
    <w:rsid w:val="005B33ED"/>
    <w:rsid w:val="00610640"/>
    <w:rsid w:val="00627F88"/>
    <w:rsid w:val="006346C9"/>
    <w:rsid w:val="00663B7C"/>
    <w:rsid w:val="00674210"/>
    <w:rsid w:val="006A3329"/>
    <w:rsid w:val="006B54DF"/>
    <w:rsid w:val="006C1D66"/>
    <w:rsid w:val="006D71E5"/>
    <w:rsid w:val="006F1BF8"/>
    <w:rsid w:val="006F1C77"/>
    <w:rsid w:val="00755FB4"/>
    <w:rsid w:val="00785A9A"/>
    <w:rsid w:val="00824EA5"/>
    <w:rsid w:val="008B3A81"/>
    <w:rsid w:val="008D6405"/>
    <w:rsid w:val="008F1C7B"/>
    <w:rsid w:val="008F4015"/>
    <w:rsid w:val="00931C96"/>
    <w:rsid w:val="00941E59"/>
    <w:rsid w:val="0096444C"/>
    <w:rsid w:val="009F46C4"/>
    <w:rsid w:val="00A16E73"/>
    <w:rsid w:val="00A91DD2"/>
    <w:rsid w:val="00AA0D02"/>
    <w:rsid w:val="00B471F7"/>
    <w:rsid w:val="00BB263F"/>
    <w:rsid w:val="00BB4371"/>
    <w:rsid w:val="00BE3940"/>
    <w:rsid w:val="00BF3F35"/>
    <w:rsid w:val="00BF69A5"/>
    <w:rsid w:val="00D152D0"/>
    <w:rsid w:val="00D22662"/>
    <w:rsid w:val="00D36A00"/>
    <w:rsid w:val="00D37120"/>
    <w:rsid w:val="00D4610E"/>
    <w:rsid w:val="00DD4F61"/>
    <w:rsid w:val="00E068A5"/>
    <w:rsid w:val="00E727C2"/>
    <w:rsid w:val="00E80750"/>
    <w:rsid w:val="00E972BB"/>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3</cp:revision>
  <dcterms:created xsi:type="dcterms:W3CDTF">2023-07-18T18:45:00Z</dcterms:created>
  <dcterms:modified xsi:type="dcterms:W3CDTF">2023-07-18T18:48:00Z</dcterms:modified>
</cp:coreProperties>
</file>